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5450AE" w:rsidRPr="00E62B91" w:rsidRDefault="005450AE" w:rsidP="00364BAA">
            <w:pPr>
              <w:pStyle w:val="Default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EE3130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Názov zákazky: </w:t>
            </w:r>
            <w:r w:rsidR="00F76466" w:rsidRPr="00EE3130">
              <w:rPr>
                <w:rFonts w:ascii="Times New Roman" w:hAnsi="Times New Roman" w:cs="Times New Roman"/>
                <w:b/>
              </w:rPr>
              <w:t>„</w:t>
            </w:r>
            <w:r w:rsidR="00364BAA">
              <w:rPr>
                <w:rFonts w:ascii="Times New Roman" w:hAnsi="Times New Roman" w:cs="Times New Roman"/>
                <w:b/>
              </w:rPr>
              <w:t>Cestná mostová váha</w:t>
            </w:r>
            <w:r w:rsidR="00300BA1">
              <w:rPr>
                <w:rFonts w:ascii="Times New Roman" w:hAnsi="Times New Roman" w:cs="Times New Roman"/>
                <w:b/>
              </w:rPr>
              <w:t>“</w:t>
            </w: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64BAA" w:rsidP="00364BAA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Cestná mostová váha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</w:t>
            </w:r>
            <w:bookmarkStart w:id="0" w:name="_GoBack"/>
            <w:r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bookmarkEnd w:id="0"/>
            <w:r>
              <w:rPr>
                <w:color w:val="000000"/>
                <w:sz w:val="20"/>
                <w:szCs w:val="20"/>
                <w:lang w:eastAsia="zh-CN"/>
              </w:rPr>
              <w:t>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E75668" w:rsidRDefault="00E75668" w:rsidP="00E75668">
      <w:pPr>
        <w:widowControl w:val="0"/>
        <w:suppressAutoHyphens/>
        <w:autoSpaceDE w:val="0"/>
        <w:rPr>
          <w:rFonts w:ascii="Calibri" w:hAnsi="Calibri" w:cs="Calibri"/>
          <w:color w:val="000000"/>
          <w:sz w:val="20"/>
          <w:szCs w:val="20"/>
          <w:lang w:eastAsia="zh-CN"/>
        </w:rPr>
      </w:pPr>
      <w:r>
        <w:rPr>
          <w:rFonts w:ascii="Calibri" w:hAnsi="Calibri" w:cs="Calibri"/>
          <w:color w:val="000000"/>
          <w:sz w:val="20"/>
          <w:szCs w:val="20"/>
          <w:lang w:eastAsia="zh-CN"/>
        </w:rPr>
        <w:t xml:space="preserve">CESTNÁ MOSTOVÁ VÁHA </w:t>
      </w:r>
      <w:r w:rsidR="000D18A8">
        <w:rPr>
          <w:rFonts w:ascii="Calibri" w:hAnsi="Calibri" w:cs="Calibri"/>
          <w:color w:val="000000"/>
          <w:sz w:val="20"/>
          <w:szCs w:val="20"/>
          <w:lang w:eastAsia="zh-CN"/>
        </w:rPr>
        <w:t xml:space="preserve">ÚROVŇOVÁ   </w:t>
      </w:r>
      <w:r>
        <w:rPr>
          <w:rFonts w:ascii="Calibri" w:hAnsi="Calibri" w:cs="Calibri"/>
          <w:color w:val="000000"/>
          <w:sz w:val="20"/>
          <w:szCs w:val="20"/>
          <w:lang w:eastAsia="zh-CN"/>
        </w:rPr>
        <w:t>TYP:..................................................</w:t>
      </w:r>
    </w:p>
    <w:p w:rsidR="00E75668" w:rsidRPr="003B430B" w:rsidRDefault="00E75668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5182"/>
        <w:gridCol w:w="3071"/>
      </w:tblGrid>
      <w:tr w:rsidR="00E75668" w:rsidTr="00E75668">
        <w:tc>
          <w:tcPr>
            <w:tcW w:w="959" w:type="dxa"/>
          </w:tcPr>
          <w:p w:rsidR="00E75668" w:rsidRPr="000D18A8" w:rsidRDefault="00E7566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0D18A8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P. č.</w:t>
            </w:r>
          </w:p>
        </w:tc>
        <w:tc>
          <w:tcPr>
            <w:tcW w:w="5182" w:type="dxa"/>
          </w:tcPr>
          <w:p w:rsidR="00E75668" w:rsidRPr="000D18A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0D18A8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 xml:space="preserve">Špecifikácia </w:t>
            </w:r>
          </w:p>
        </w:tc>
        <w:tc>
          <w:tcPr>
            <w:tcW w:w="3071" w:type="dxa"/>
          </w:tcPr>
          <w:p w:rsidR="00E75668" w:rsidRPr="000D18A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</w:pPr>
            <w:r w:rsidRPr="000D18A8">
              <w:rPr>
                <w:rFonts w:ascii="Calibri" w:hAnsi="Calibri" w:cs="Calibri"/>
                <w:b/>
                <w:color w:val="000000"/>
                <w:sz w:val="20"/>
                <w:szCs w:val="20"/>
                <w:lang w:eastAsia="zh-CN"/>
              </w:rPr>
              <w:t>Cena v EURO bez DPH</w:t>
            </w:r>
          </w:p>
        </w:tc>
      </w:tr>
      <w:tr w:rsidR="00E75668" w:rsidTr="00E75668">
        <w:tc>
          <w:tcPr>
            <w:tcW w:w="959" w:type="dxa"/>
          </w:tcPr>
          <w:p w:rsidR="00E75668" w:rsidRDefault="00E7566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1a</w:t>
            </w:r>
          </w:p>
        </w:tc>
        <w:tc>
          <w:tcPr>
            <w:tcW w:w="5182" w:type="dxa"/>
          </w:tcPr>
          <w:p w:rsidR="00E75668" w:rsidRDefault="00E7566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 xml:space="preserve">Cestná mostová váha </w:t>
            </w:r>
          </w:p>
          <w:p w:rsidR="00E75668" w:rsidRDefault="00E7566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Technológia:</w:t>
            </w:r>
          </w:p>
          <w:p w:rsidR="00E75668" w:rsidRDefault="00E7566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Vážiaci most – železobetónové prevedenie, snímače zaťaženia vrátane ich uloženia, spojovacia skrinka, kabeláž 50 m, vyhodnocovací indikátor</w:t>
            </w:r>
          </w:p>
        </w:tc>
        <w:tc>
          <w:tcPr>
            <w:tcW w:w="3071" w:type="dxa"/>
          </w:tcPr>
          <w:p w:rsidR="00E7566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E75668" w:rsidTr="00E75668">
        <w:tc>
          <w:tcPr>
            <w:tcW w:w="959" w:type="dxa"/>
          </w:tcPr>
          <w:p w:rsidR="00E75668" w:rsidRDefault="00E7566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1b</w:t>
            </w:r>
          </w:p>
        </w:tc>
        <w:tc>
          <w:tcPr>
            <w:tcW w:w="5182" w:type="dxa"/>
          </w:tcPr>
          <w:p w:rsidR="00E75668" w:rsidRDefault="00E7566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Prefabrikovaný základ pre úrovňovú inštaláciu</w:t>
            </w:r>
            <w:r w:rsidR="000D18A8"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 xml:space="preserve"> vrátane revíznej šachty</w:t>
            </w:r>
          </w:p>
        </w:tc>
        <w:tc>
          <w:tcPr>
            <w:tcW w:w="3071" w:type="dxa"/>
          </w:tcPr>
          <w:p w:rsidR="00E7566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E75668" w:rsidTr="00E75668">
        <w:tc>
          <w:tcPr>
            <w:tcW w:w="959" w:type="dxa"/>
          </w:tcPr>
          <w:p w:rsidR="00E75668" w:rsidRDefault="00E7566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82" w:type="dxa"/>
          </w:tcPr>
          <w:p w:rsidR="00E75668" w:rsidRDefault="00E75668" w:rsidP="00E7566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Montáž váhy, uvedenie do prevádzky, zaškolenie min 3 pracovníkov, odborný dohľad pri stavbe , Dokumentácia – užívateľská , typová, stavebná</w:t>
            </w:r>
            <w:r w:rsidR="005916C4"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, certifikáty zhody .</w:t>
            </w:r>
          </w:p>
        </w:tc>
        <w:tc>
          <w:tcPr>
            <w:tcW w:w="3071" w:type="dxa"/>
          </w:tcPr>
          <w:p w:rsidR="00E7566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E75668" w:rsidTr="00E75668">
        <w:tc>
          <w:tcPr>
            <w:tcW w:w="959" w:type="dxa"/>
          </w:tcPr>
          <w:p w:rsidR="00E75668" w:rsidRDefault="005916C4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82" w:type="dxa"/>
          </w:tcPr>
          <w:p w:rsidR="00E75668" w:rsidRDefault="005916C4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Kalibrácia a justáž váhy pred certifikáciou</w:t>
            </w:r>
          </w:p>
        </w:tc>
        <w:tc>
          <w:tcPr>
            <w:tcW w:w="3071" w:type="dxa"/>
          </w:tcPr>
          <w:p w:rsidR="00E7566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E75668" w:rsidTr="00E75668">
        <w:tc>
          <w:tcPr>
            <w:tcW w:w="959" w:type="dxa"/>
          </w:tcPr>
          <w:p w:rsidR="00E75668" w:rsidRDefault="005916C4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82" w:type="dxa"/>
          </w:tcPr>
          <w:p w:rsidR="00E75668" w:rsidRDefault="005916C4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Certifikácia váhy</w:t>
            </w:r>
          </w:p>
        </w:tc>
        <w:tc>
          <w:tcPr>
            <w:tcW w:w="3071" w:type="dxa"/>
          </w:tcPr>
          <w:p w:rsidR="00E7566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E75668" w:rsidTr="00E75668">
        <w:tc>
          <w:tcPr>
            <w:tcW w:w="959" w:type="dxa"/>
          </w:tcPr>
          <w:p w:rsidR="00E75668" w:rsidRDefault="005916C4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182" w:type="dxa"/>
          </w:tcPr>
          <w:p w:rsidR="00E75668" w:rsidRDefault="005916C4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Doprava technológie do miesta určenia</w:t>
            </w:r>
            <w:r w:rsidR="000D18A8"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 xml:space="preserve"> – nadrozmerná doprava</w:t>
            </w:r>
          </w:p>
        </w:tc>
        <w:tc>
          <w:tcPr>
            <w:tcW w:w="3071" w:type="dxa"/>
          </w:tcPr>
          <w:p w:rsidR="00E75668" w:rsidRDefault="00E7566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5916C4" w:rsidTr="00E75668">
        <w:tc>
          <w:tcPr>
            <w:tcW w:w="959" w:type="dxa"/>
          </w:tcPr>
          <w:p w:rsidR="005916C4" w:rsidRDefault="005916C4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182" w:type="dxa"/>
          </w:tcPr>
          <w:p w:rsidR="005916C4" w:rsidRDefault="005916C4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Vážiaci SW s databázou zákazníkov</w:t>
            </w:r>
          </w:p>
        </w:tc>
        <w:tc>
          <w:tcPr>
            <w:tcW w:w="3071" w:type="dxa"/>
          </w:tcPr>
          <w:p w:rsidR="005916C4" w:rsidRDefault="005916C4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5916C4" w:rsidTr="00E75668">
        <w:tc>
          <w:tcPr>
            <w:tcW w:w="959" w:type="dxa"/>
          </w:tcPr>
          <w:p w:rsidR="005916C4" w:rsidRDefault="000D18A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182" w:type="dxa"/>
          </w:tcPr>
          <w:p w:rsidR="005916C4" w:rsidRDefault="000D18A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Žeriavnické práce na zloženie a poskladanie váhy</w:t>
            </w:r>
          </w:p>
        </w:tc>
        <w:tc>
          <w:tcPr>
            <w:tcW w:w="3071" w:type="dxa"/>
          </w:tcPr>
          <w:p w:rsidR="005916C4" w:rsidRDefault="005916C4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5916C4" w:rsidTr="00E75668">
        <w:tc>
          <w:tcPr>
            <w:tcW w:w="959" w:type="dxa"/>
          </w:tcPr>
          <w:p w:rsidR="005916C4" w:rsidRDefault="000D18A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182" w:type="dxa"/>
          </w:tcPr>
          <w:p w:rsidR="005916C4" w:rsidRDefault="000D18A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Kamerový systém – 1 kamera vrátane osadenia</w:t>
            </w:r>
          </w:p>
        </w:tc>
        <w:tc>
          <w:tcPr>
            <w:tcW w:w="3071" w:type="dxa"/>
          </w:tcPr>
          <w:p w:rsidR="005916C4" w:rsidRDefault="005916C4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5916C4" w:rsidTr="00E75668">
        <w:tc>
          <w:tcPr>
            <w:tcW w:w="959" w:type="dxa"/>
          </w:tcPr>
          <w:p w:rsidR="005916C4" w:rsidRDefault="000D18A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182" w:type="dxa"/>
          </w:tcPr>
          <w:p w:rsidR="005916C4" w:rsidRDefault="000D18A8" w:rsidP="00DA0745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Semafor – 1 ks vrátane osadenia</w:t>
            </w:r>
          </w:p>
        </w:tc>
        <w:tc>
          <w:tcPr>
            <w:tcW w:w="3071" w:type="dxa"/>
          </w:tcPr>
          <w:p w:rsidR="005916C4" w:rsidRDefault="005916C4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  <w:tr w:rsidR="000D18A8" w:rsidTr="00E75668">
        <w:tc>
          <w:tcPr>
            <w:tcW w:w="959" w:type="dxa"/>
          </w:tcPr>
          <w:p w:rsidR="000D18A8" w:rsidRDefault="000D18A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182" w:type="dxa"/>
          </w:tcPr>
          <w:p w:rsidR="000D18A8" w:rsidRDefault="000D18A8" w:rsidP="000D18A8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  <w:t>Optozávora -  4 ks vrátane osadenia</w:t>
            </w:r>
          </w:p>
        </w:tc>
        <w:tc>
          <w:tcPr>
            <w:tcW w:w="3071" w:type="dxa"/>
          </w:tcPr>
          <w:p w:rsidR="000D18A8" w:rsidRDefault="000D18A8" w:rsidP="009776D0">
            <w:pPr>
              <w:widowControl w:val="0"/>
              <w:tabs>
                <w:tab w:val="left" w:pos="3690"/>
              </w:tabs>
              <w:suppressAutoHyphens/>
              <w:autoSpaceDE w:val="0"/>
              <w:ind w:right="255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304A72" w:rsidRPr="000A454B" w:rsidTr="000D18A8">
        <w:trPr>
          <w:trHeight w:val="348"/>
        </w:trPr>
        <w:tc>
          <w:tcPr>
            <w:tcW w:w="6166" w:type="dxa"/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2976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0D18A8">
        <w:trPr>
          <w:trHeight w:val="348"/>
        </w:trPr>
        <w:tc>
          <w:tcPr>
            <w:tcW w:w="6166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2976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0D18A8">
        <w:trPr>
          <w:trHeight w:val="348"/>
        </w:trPr>
        <w:tc>
          <w:tcPr>
            <w:tcW w:w="6166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2976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0D18A8">
        <w:trPr>
          <w:trHeight w:val="348"/>
        </w:trPr>
        <w:tc>
          <w:tcPr>
            <w:tcW w:w="6166" w:type="dxa"/>
            <w:shd w:val="clear" w:color="auto" w:fill="FFFFFF"/>
            <w:vAlign w:val="center"/>
          </w:tcPr>
          <w:p w:rsidR="00304A72" w:rsidRPr="000D18A8" w:rsidRDefault="00304A72" w:rsidP="000D18A8">
            <w:pPr>
              <w:spacing w:line="100" w:lineRule="atLeast"/>
              <w:rPr>
                <w:b/>
                <w:color w:val="000000"/>
                <w:sz w:val="20"/>
                <w:szCs w:val="20"/>
                <w:lang w:eastAsia="ar-SA"/>
              </w:rPr>
            </w:pPr>
            <w:r w:rsidRPr="000D18A8">
              <w:rPr>
                <w:b/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 w:rsidRPr="000D18A8">
              <w:rPr>
                <w:b/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D18A8">
              <w:rPr>
                <w:b/>
                <w:color w:val="000000"/>
                <w:sz w:val="20"/>
                <w:szCs w:val="20"/>
                <w:lang w:eastAsia="ar-SA"/>
              </w:rPr>
              <w:t xml:space="preserve">cena vrátane DPH </w:t>
            </w:r>
          </w:p>
        </w:tc>
        <w:tc>
          <w:tcPr>
            <w:tcW w:w="2976" w:type="dxa"/>
            <w:shd w:val="clear" w:color="auto" w:fill="FFFFFF"/>
            <w:vAlign w:val="bottom"/>
          </w:tcPr>
          <w:p w:rsidR="00304A72" w:rsidRPr="000D18A8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0D18A8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</w:tbl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0BA1" w:rsidRDefault="00304A72" w:rsidP="000D18A8">
      <w:pPr>
        <w:autoSpaceDE w:val="0"/>
        <w:autoSpaceDN w:val="0"/>
        <w:adjustRightInd w:val="0"/>
        <w:rPr>
          <w:rFonts w:ascii="Calibri" w:hAnsi="Calibri" w:cs="Calibri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300B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B8078C">
      <w:t>2</w:t>
    </w:r>
    <w:r>
      <w:t xml:space="preserve"> – </w:t>
    </w:r>
    <w:r w:rsidR="00B8078C">
      <w:t>Návrh na plnenie kritérií</w:t>
    </w:r>
    <w:r w:rsidR="00EE3130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0D18A8"/>
    <w:rsid w:val="00300BA1"/>
    <w:rsid w:val="00304A72"/>
    <w:rsid w:val="00316C7D"/>
    <w:rsid w:val="00364BAA"/>
    <w:rsid w:val="003A7398"/>
    <w:rsid w:val="003B430B"/>
    <w:rsid w:val="00481B18"/>
    <w:rsid w:val="005450AE"/>
    <w:rsid w:val="005629AB"/>
    <w:rsid w:val="005806FD"/>
    <w:rsid w:val="00591337"/>
    <w:rsid w:val="005916C4"/>
    <w:rsid w:val="005A0022"/>
    <w:rsid w:val="00601DF8"/>
    <w:rsid w:val="00684632"/>
    <w:rsid w:val="006A0F29"/>
    <w:rsid w:val="00920DA2"/>
    <w:rsid w:val="009776D0"/>
    <w:rsid w:val="00AC739D"/>
    <w:rsid w:val="00AE055C"/>
    <w:rsid w:val="00B8078C"/>
    <w:rsid w:val="00B87953"/>
    <w:rsid w:val="00BF2B2E"/>
    <w:rsid w:val="00DA0745"/>
    <w:rsid w:val="00DD2861"/>
    <w:rsid w:val="00E64FF8"/>
    <w:rsid w:val="00E75668"/>
    <w:rsid w:val="00EA4FBC"/>
    <w:rsid w:val="00EE3130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23</cp:revision>
  <cp:lastPrinted>2021-05-18T12:26:00Z</cp:lastPrinted>
  <dcterms:created xsi:type="dcterms:W3CDTF">2019-03-16T14:00:00Z</dcterms:created>
  <dcterms:modified xsi:type="dcterms:W3CDTF">2021-06-16T10:06:00Z</dcterms:modified>
</cp:coreProperties>
</file>